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7E" w:rsidRPr="00351A34" w:rsidRDefault="008D327E" w:rsidP="008D3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3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:rsidR="008D327E" w:rsidRPr="00351A34" w:rsidRDefault="008D327E" w:rsidP="008D327E">
      <w:pPr>
        <w:pStyle w:val="1"/>
        <w:jc w:val="center"/>
        <w:rPr>
          <w:b w:val="0"/>
        </w:rPr>
      </w:pPr>
    </w:p>
    <w:p w:rsidR="008D327E" w:rsidRDefault="008D327E" w:rsidP="008D327E">
      <w:pPr>
        <w:pStyle w:val="1"/>
        <w:jc w:val="center"/>
        <w:rPr>
          <w:b w:val="0"/>
          <w:sz w:val="36"/>
          <w:szCs w:val="36"/>
        </w:rPr>
      </w:pPr>
    </w:p>
    <w:p w:rsidR="008D327E" w:rsidRDefault="008D327E" w:rsidP="008D327E">
      <w:pPr>
        <w:pStyle w:val="1"/>
        <w:jc w:val="center"/>
        <w:rPr>
          <w:b w:val="0"/>
          <w:sz w:val="36"/>
          <w:szCs w:val="36"/>
        </w:rPr>
      </w:pPr>
    </w:p>
    <w:p w:rsidR="008D327E" w:rsidRPr="008D327E" w:rsidRDefault="008D327E" w:rsidP="008D327E">
      <w:pPr>
        <w:pStyle w:val="1"/>
        <w:jc w:val="center"/>
        <w:rPr>
          <w:b w:val="0"/>
          <w:sz w:val="36"/>
          <w:szCs w:val="36"/>
        </w:rPr>
      </w:pPr>
      <w:r w:rsidRPr="008D327E">
        <w:rPr>
          <w:b w:val="0"/>
          <w:sz w:val="36"/>
          <w:szCs w:val="36"/>
        </w:rPr>
        <w:t xml:space="preserve">Краткосрочный проект в </w:t>
      </w:r>
      <w:r>
        <w:rPr>
          <w:b w:val="0"/>
          <w:sz w:val="36"/>
          <w:szCs w:val="36"/>
        </w:rPr>
        <w:t xml:space="preserve">младшей </w:t>
      </w:r>
      <w:r w:rsidRPr="008D327E">
        <w:rPr>
          <w:b w:val="0"/>
          <w:sz w:val="36"/>
          <w:szCs w:val="36"/>
        </w:rPr>
        <w:t xml:space="preserve"> группе на тему:</w:t>
      </w:r>
    </w:p>
    <w:p w:rsidR="008D327E" w:rsidRPr="00C5676D" w:rsidRDefault="008D327E" w:rsidP="008D327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C5676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«</w:t>
      </w:r>
      <w:r w:rsidRPr="00C5676D">
        <w:rPr>
          <w:rFonts w:ascii="Times New Roman" w:eastAsia="Times New Roman" w:hAnsi="Times New Roman" w:cs="Times New Roman"/>
          <w:kern w:val="36"/>
          <w:sz w:val="36"/>
          <w:szCs w:val="36"/>
        </w:rPr>
        <w:t>Мир вокруг нас. Наша группа. Наш участок» для детей второй младшей группы</w:t>
      </w:r>
      <w:r>
        <w:rPr>
          <w:rFonts w:ascii="Times New Roman" w:eastAsia="Times New Roman" w:hAnsi="Times New Roman" w:cs="Times New Roman"/>
          <w:kern w:val="36"/>
          <w:sz w:val="36"/>
          <w:szCs w:val="36"/>
        </w:rPr>
        <w:t>»</w:t>
      </w:r>
    </w:p>
    <w:p w:rsidR="008D327E" w:rsidRPr="008D327E" w:rsidRDefault="008D327E" w:rsidP="008D327E">
      <w:pPr>
        <w:rPr>
          <w:rFonts w:ascii="Times New Roman" w:hAnsi="Times New Roman" w:cs="Times New Roman"/>
          <w:sz w:val="36"/>
          <w:szCs w:val="36"/>
        </w:rPr>
      </w:pPr>
    </w:p>
    <w:p w:rsidR="008D327E" w:rsidRPr="008D327E" w:rsidRDefault="008D327E" w:rsidP="008D327E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8D327E" w:rsidRDefault="008D327E" w:rsidP="008D327E">
      <w:pPr>
        <w:jc w:val="center"/>
      </w:pPr>
    </w:p>
    <w:p w:rsidR="008D327E" w:rsidRDefault="008D327E" w:rsidP="008D327E"/>
    <w:p w:rsidR="008D327E" w:rsidRDefault="008D327E" w:rsidP="008D327E"/>
    <w:p w:rsidR="008D327E" w:rsidRDefault="008D327E" w:rsidP="008D327E"/>
    <w:p w:rsidR="008D327E" w:rsidRDefault="008D327E" w:rsidP="008D327E"/>
    <w:p w:rsidR="008D327E" w:rsidRDefault="008D327E" w:rsidP="008D327E">
      <w:pPr>
        <w:rPr>
          <w:rFonts w:ascii="Times New Roman" w:hAnsi="Times New Roman" w:cs="Times New Roman"/>
          <w:sz w:val="28"/>
          <w:szCs w:val="28"/>
        </w:rPr>
      </w:pPr>
    </w:p>
    <w:p w:rsidR="008D327E" w:rsidRDefault="008D327E" w:rsidP="008D327E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225C7">
        <w:rPr>
          <w:rFonts w:ascii="Times New Roman" w:hAnsi="Times New Roman" w:cs="Times New Roman"/>
          <w:sz w:val="28"/>
          <w:szCs w:val="28"/>
        </w:rPr>
        <w:t xml:space="preserve">оспитатель первой </w:t>
      </w:r>
    </w:p>
    <w:p w:rsidR="008D327E" w:rsidRPr="000C2226" w:rsidRDefault="008D327E" w:rsidP="008D327E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8D327E" w:rsidRDefault="008D327E" w:rsidP="008D327E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Евдокимова Е.В.</w:t>
      </w:r>
    </w:p>
    <w:p w:rsidR="008D327E" w:rsidRDefault="008D327E" w:rsidP="008D32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27E" w:rsidRDefault="008D327E" w:rsidP="008D32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27E" w:rsidRDefault="008D327E" w:rsidP="008D32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:rsidR="008D327E" w:rsidRDefault="008D327E" w:rsidP="008D32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</w:t>
      </w:r>
    </w:p>
    <w:p w:rsidR="008D327E" w:rsidRDefault="008D327E" w:rsidP="00C5676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3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Вид проекта:</w:t>
      </w: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 краткосрочный, познавательный, творчески – исследовательский.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3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Продолжительность проекта: </w:t>
      </w:r>
      <w:r w:rsidR="008D327E" w:rsidRPr="008D32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две недели</w:t>
      </w: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3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Участники проекта: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-дети второй младшей группы №</w:t>
      </w:r>
      <w:r w:rsidR="008D327E" w:rsidRPr="008D327E"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воспитатели;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родители воспитанников.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3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 формирование первичных представлений об окружающем мире.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3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C567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Воспитательные</w:t>
      </w:r>
      <w:proofErr w:type="gramEnd"/>
      <w:r w:rsidRPr="00C567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воспитывать вежливость и умение работать в группе.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Развивающие:</w:t>
      </w: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развивать умения согласовывать свои действия с действиями других, развивать мышление, внимание, память, мелкую моторику рук, конструктивные умения.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Образовательные: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речи: учить понимать обобщающие слова, развивать и обогащать словарный запас детей за счет слов, обозначающих деревья, свойства воды и песка.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Сенсорное развитие: Закреплять цвет, размер и форму предметов.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РЭМП: Различать понятия много, один, ни одного; понимать вопросы: </w:t>
      </w:r>
      <w:proofErr w:type="gram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«Чего меньше (больше?», сравнивать предметы по величине, определять форму предметов.</w:t>
      </w:r>
      <w:proofErr w:type="gramEnd"/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Ознакомление с миром природы: Расширять представления детей о растениях и животных, уточнить представления о свойствах воды и песка.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Экологическая культура: Повторить правила поведения на участке детского сада.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Конструктивно – модельная деятельность: Учить сооружать простейшие объемные постройки, используя пластмассовый конструктор.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Игровая деятельность: способствовать обогащению игрового опыта.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Физическое развитие: развивать активность в двигательной деятельности, развивать разнообразные виды движений. Развивать мелкую моторику рук.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3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Музыкальное развитие: </w:t>
      </w: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эмоциональную отзывчивость на музыку.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3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Интеграция образовательных областей:</w:t>
      </w: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«Познавательное развитие», «Физическое развитие», «Речевое развитие», «Художественно-эстетическое развитие», «Социально </w:t>
      </w:r>
      <w:proofErr w:type="gram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–к</w:t>
      </w:r>
      <w:proofErr w:type="gram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оммуникативное развитие».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3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Актуальность проекта: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 протяжении многих веков человечество живет рядом с удивительными живыми существами – деревьями и травами. Мы так привыкли к их соседству, что редко задумываемся о том, насколько они важны для жизни людей и всего живого на Земле. Каждый знает, что деревья - это легкие Земли, источник кислорода воздуха, а значит, источник здоровья людей. Важно не только знать об этом, но и необходимо научиться сохранять то, что нам дает природа.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уже в дошкольном возрасте способен осознанно понять и принять элементарные сведения о разнообразии «зеленого мира» и правилах поведения в природе. Но нужно учесть то, что для маленьких детей растительный мир порой не представляют такого интереса, как животные, ведь они считают их неживыми существами, а значит малоинтересными. Процесс познания должен быть интересен как в плане содержания, так и применяемых методов и приемов.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Мы начали нашу работу с ближайшего зеленого окружения - с территории детского сада и растениями в групповой комнате, а так же групповое помещение. Необходимо помнить и о том, что зачастую небрежное, а порой и жестокое отношение детей к природе объясняется отсутствием у них необходимых знаний.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Продуктом проекта является коллаж фотографий детей «Мы гуляем»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3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Этапы реализации проекта: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3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I. Подготовительный этап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1. Подбор наглядных и дидактических материалов: фото- и видеосюжетов, тематические картинки, репродукции картин по теме. Составление презентаций по теме.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Подбор литературы и предварительное чтение: стихотворения, </w:t>
      </w:r>
      <w:proofErr w:type="spell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минирассказы</w:t>
      </w:r>
      <w:proofErr w:type="spell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, загадки по теме, сказки.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3. Подготовка материалов для организации творческой и познавательно-исследовательской деятельности.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3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II. Основной этап реализации проекта</w:t>
      </w:r>
    </w:p>
    <w:p w:rsidR="00C5676D" w:rsidRPr="008D327E" w:rsidRDefault="008D327E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8D327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Первая неделя </w:t>
      </w:r>
    </w:p>
    <w:p w:rsidR="008D327E" w:rsidRPr="00C5676D" w:rsidRDefault="008D327E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Понедельник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НОД по развитию речи «Весела азбука» (знакомство со звуками речи)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НОД Социально коммуникативное развитие «Наша группа» (знакомство с группой и ее помещениями)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 на тему «Как вести себя при одевании в раздевалке»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Чтение сказок «Репка», «Колобок» (формирование интереса и потребности в чтении)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Д/и «Головоломка» (развитие логического мышления)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Вторник 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НОД РЭМП «Повторение «</w:t>
      </w:r>
      <w:proofErr w:type="spellStart"/>
      <w:proofErr w:type="gram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маленький-большой</w:t>
      </w:r>
      <w:proofErr w:type="spellEnd"/>
      <w:proofErr w:type="gram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»» (закрепление понятий размера </w:t>
      </w:r>
      <w:proofErr w:type="spell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маленький-большой</w:t>
      </w:r>
      <w:proofErr w:type="spell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Д/и «Найди пару»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-Игры </w:t>
      </w:r>
      <w:proofErr w:type="gram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конструктор</w:t>
      </w:r>
      <w:proofErr w:type="gram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, строим поезд (развитие логического мышления)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Чтение художественной литературы «Пчелка золотая» (развитие речи и образного мышления)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Среда 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-НОД Конструирование «Дорожка в саду» (формирование элементарных конструктивных навыков)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Играем </w:t>
      </w:r>
      <w:proofErr w:type="gram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конструктор. Строим башню (развитие пространственного мышления)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Чтение художественной литературы «Пузырь, соломинка и </w:t>
      </w:r>
      <w:proofErr w:type="spell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лопоть</w:t>
      </w:r>
      <w:proofErr w:type="spell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 на тему «Противопожарная безопасность»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Четверг 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НОД рисование «Мишка Миша» (закрепление умения раскрашивать готовую форму)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Д/и «Найди пару», «Назови предмет»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Ситуация общения «Мишка не хочет убирать игрушки» (объяснить детям зачем надо убирать игрушки)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Д/и «Построим домик для птички», «Построим заборчик на участке» (формировать умение сооружать постройки по собственному замыслу, умение обыгрывать постройки)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Пятница 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НОД лепка «Кукольное платьице» (формировать умение декорировать пластилином, развитие мелкой моторики)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 на тему «Что нельзя брать в рот» (формирование понятия о запрете брать в рот разные предметы)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Д/и «Размер и форма» (формирование понятий размера и формы)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Просмотр мультфильма «Живая игрушка» (Формирование у детей понятия, что животные живые существа - не игрушки, с которыми нельзя делать, что захочешь, так же надо и к игрушкам относится бережно)</w:t>
      </w:r>
    </w:p>
    <w:p w:rsidR="008D327E" w:rsidRPr="008D327E" w:rsidRDefault="008D327E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8D327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Вторая неделя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Понедельник 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НОД </w:t>
      </w:r>
      <w:proofErr w:type="gram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ПР</w:t>
      </w:r>
      <w:proofErr w:type="gram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«В стране волшебного песка» (формируем представление детей о свойствах песка; обогащать тактильный опят детей)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НОД РР «Путешествие по полянке» (совершенствование диалогической речи, представление о природных объектах)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Чтение С. Маршак «Мяч», В. Берестов «Про машинку»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-Д/и «Что изменилось»» (упражнять детей в правильном названии предметов и действий)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Собираем </w:t>
      </w:r>
      <w:proofErr w:type="spell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пазл</w:t>
      </w:r>
      <w:proofErr w:type="spell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«Самолет»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 на тему «Правила безопасного поведения в музыкальном зале»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С/</w:t>
      </w:r>
      <w:proofErr w:type="spellStart"/>
      <w:proofErr w:type="gram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spellEnd"/>
      <w:proofErr w:type="gram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игра «Наведем порядок на нашем участке»)обучать детей соблюдать порядок на участке. </w:t>
      </w:r>
      <w:proofErr w:type="gram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Приучать детей не мусорить, убирать за собой, воспитывать эстетичность и красоту)</w:t>
      </w:r>
      <w:proofErr w:type="gramEnd"/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Вторник 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-НОД РЭМП «Геометрические фигуры» (закрепить знания о геометрических фигурах; узнавать и называть цвета; упражнять в сравнении двух предметов по высоте)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Чтение </w:t>
      </w:r>
      <w:proofErr w:type="spell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потешек</w:t>
      </w:r>
      <w:proofErr w:type="spell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«Ладушка», «</w:t>
      </w:r>
      <w:proofErr w:type="spell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Кисонька-мурысонька</w:t>
      </w:r>
      <w:proofErr w:type="spell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Музыкальный досуг «Раздувайся пузырь» (формируем умение вставать в круг)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Дыхательная гимнастика «Чашечка»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Среда 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НОД Конструирование «Горка с лесенками» (совершенствовать элементарные </w:t>
      </w:r>
      <w:proofErr w:type="spell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конст</w:t>
      </w:r>
      <w:proofErr w:type="spell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. навыки; расширять представления детей о предметах ближнего окружения)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Чтение русской народной сказки «Три медведя», </w:t>
      </w:r>
      <w:proofErr w:type="spell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потешку</w:t>
      </w:r>
      <w:proofErr w:type="spell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«Водичка-водичка»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Играем в крупную мозаику (развитие логического мышления)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С/</w:t>
      </w:r>
      <w:proofErr w:type="spellStart"/>
      <w:proofErr w:type="gram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spellEnd"/>
      <w:proofErr w:type="gram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игра «Покажем мишке, что растет у нас на участке» (формировать у детей знания о растениях на участке, умение их называть и отличать (трава, дерево куст, воспитывать бережное отношение к природе)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 на тему «Правила безопасного поведения на прогулке во время подвижных и спортивных игр»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Четверг 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НОД рисование «Ведерко и лопатка» (раскрашивание готовых материалов)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Д/и «Найди пару» (формируем понятия сходства)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Чтение русской народной сказки «Маша и медведь»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-Д/и «Что за птица?», «Кто найдет дерево?» (познакомить с названиями птиц, прилетающих на участок, рассмотреть их и запомнить.</w:t>
      </w:r>
      <w:proofErr w:type="gram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 с названиями деревьев на участке, рассмотреть и понаблюдать за ними)</w:t>
      </w:r>
      <w:proofErr w:type="gramEnd"/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Беседы «Покажем зайке, что находится на нашем участке», «Расскажем ёжику, как мы бережем природу: растения, птичек и др.» (формировать представление о пространстве участка, что на нем находится, умение ориентироваться в этом пространстве, воспитывать бережное отношение к окружающей природе на участке и не только)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Танцевальные движения под веселую музыку, танцы в кругу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Исполнение песенки «Дождик»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развивать чувство прекрасного через музыку; приобщать детей к искусству исполнения песен и танца; учить передавать красоту песни окружающим; развивать память, мышление, внимание.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Пятница 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НОД аппликация «Ведерко и лопатка» (закрепляем умение наклеивать готовые формы, развиваем мелкую моторику)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Чтение русской народной </w:t>
      </w:r>
      <w:proofErr w:type="spell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«На улице три курицы»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Д/и «Чудесный мешочек» (учить детей узнавать предметы на ощупь)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Рассматривание игрушек, предметов и построек на участке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Д/и «Назови, что покажу», «Какое небо?» (способствовать развитию речи как средство общения.</w:t>
      </w:r>
      <w:proofErr w:type="gram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основе расширения ориентировки детей в ближайшем окружении. Развивать понимание речи и активизировать </w:t>
      </w: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словарь. </w:t>
      </w:r>
      <w:proofErr w:type="gram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Помогать детям доброжелательно общаться</w:t>
      </w:r>
      <w:proofErr w:type="gram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друг с другом. </w:t>
      </w:r>
      <w:proofErr w:type="gram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Обогащать словарь детей существительными, обозначающими названия игрушек, предметов окружения и др.)</w:t>
      </w:r>
      <w:proofErr w:type="gramEnd"/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Игры «Солнышко и дождик», «Мы ногами топ-топ-топ», «Кто попадет?», «Прячем ручки», Дых</w:t>
      </w:r>
      <w:proofErr w:type="gram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proofErr w:type="gram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пр. «Подуй на листок» (учить выполнять действия за воспитателем в соответствии с текстом; формировать здоровый образ жизни; развивать память, внимание)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Беседа на тему «Как вести </w:t>
      </w:r>
      <w:proofErr w:type="gramStart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себя</w:t>
      </w:r>
      <w:proofErr w:type="gramEnd"/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ты потерялся на улице»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3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Работа с родителями: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1. Папка-передвижка «Золотая осень»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2. Консультация «Игры с песком»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3. Сбор фотографий для коллажа «Мы гуляем»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4. Мастер-класс «Разноцветные зонтики»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3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III. Заключительный этап.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• Коллаж из фотографий «Мы гуляем»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• Выставка детских работ, аппликация «Ведерко и лопатка»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3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Ожидаемые результаты.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3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Расширение знаний и представлений детей о бережном отношении к предметам, которые окружают их в группе;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Расширение знаний и представлений детей о бережном, созидательном отношении к природе.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Формирование у детей гуманистической направленности поведения в окружающих природных условиях.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Содействовать развитию представлений о растительном и животном мире.</w:t>
      </w:r>
    </w:p>
    <w:p w:rsidR="00C5676D" w:rsidRPr="00C5676D" w:rsidRDefault="00C5676D" w:rsidP="00C567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3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Родители:</w:t>
      </w:r>
    </w:p>
    <w:p w:rsidR="00C5676D" w:rsidRPr="00C5676D" w:rsidRDefault="00C5676D" w:rsidP="00C567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Активное включение в совместные с детьми мероприятие, мастер-класс «Разноцветные зонтики»</w:t>
      </w:r>
    </w:p>
    <w:p w:rsidR="003E71AE" w:rsidRPr="008D327E" w:rsidRDefault="00C5676D" w:rsidP="008D32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3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Педагоги:</w:t>
      </w:r>
      <w:r w:rsidR="008D3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- Обогащение развивающей среды группы дидактическими материалами экологического содержания.</w:t>
      </w:r>
    </w:p>
    <w:sectPr w:rsidR="003E71AE" w:rsidRPr="008D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5676D"/>
    <w:rsid w:val="003E71AE"/>
    <w:rsid w:val="008D327E"/>
    <w:rsid w:val="00C5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56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6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67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2022-11-02T09:14:00Z</dcterms:created>
  <dcterms:modified xsi:type="dcterms:W3CDTF">2022-11-02T09:35:00Z</dcterms:modified>
</cp:coreProperties>
</file>